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5C" w:rsidRPr="00716140" w:rsidRDefault="00A81C65" w:rsidP="00716140">
      <w:pPr>
        <w:pStyle w:val="Title"/>
      </w:pPr>
      <w:bookmarkStart w:id="0" w:name="_GoBack"/>
      <w:bookmarkEnd w:id="0"/>
      <w:r w:rsidRPr="00716140">
        <w:t xml:space="preserve">Core Values </w:t>
      </w:r>
      <w:r w:rsidR="000355C3">
        <w:t xml:space="preserve">Judging and </w:t>
      </w:r>
      <w:r w:rsidR="00F513AD">
        <w:t>Poster</w:t>
      </w:r>
    </w:p>
    <w:p w:rsidR="00CF5895" w:rsidRDefault="00CF5895" w:rsidP="00CF5895">
      <w:pPr>
        <w:pStyle w:val="Heading1"/>
        <w:spacing w:after="240"/>
      </w:pPr>
      <w:r>
        <w:t>Core Values Judging</w:t>
      </w:r>
    </w:p>
    <w:p w:rsidR="00125E71" w:rsidRDefault="005C55E6" w:rsidP="00125E71">
      <w:r>
        <w:t>Y</w:t>
      </w:r>
      <w:r w:rsidR="00125E71">
        <w:t>our Core Values judging session will have the following format:</w:t>
      </w:r>
    </w:p>
    <w:p w:rsidR="000031FC" w:rsidRPr="000031FC" w:rsidRDefault="00736CF6" w:rsidP="000031FC">
      <w:pPr>
        <w:spacing w:after="120"/>
        <w:rPr>
          <w:b/>
        </w:rPr>
      </w:pPr>
      <w:r>
        <w:rPr>
          <w:b/>
        </w:rPr>
        <w:t xml:space="preserve">At </w:t>
      </w:r>
      <w:r w:rsidR="000031FC" w:rsidRPr="000031FC">
        <w:rPr>
          <w:b/>
        </w:rPr>
        <w:t xml:space="preserve">Los Angeles Region </w:t>
      </w:r>
      <w:r>
        <w:rPr>
          <w:b/>
        </w:rPr>
        <w:t xml:space="preserve">FLL </w:t>
      </w:r>
      <w:r w:rsidR="000031FC" w:rsidRPr="000031FC">
        <w:rPr>
          <w:b/>
        </w:rPr>
        <w:t xml:space="preserve">Qualifying </w:t>
      </w:r>
      <w:r>
        <w:rPr>
          <w:b/>
        </w:rPr>
        <w:t>Tournaments:</w:t>
      </w:r>
    </w:p>
    <w:p w:rsidR="000031FC" w:rsidRDefault="000031FC" w:rsidP="000031FC">
      <w:pPr>
        <w:pStyle w:val="ListParagraph"/>
        <w:numPr>
          <w:ilvl w:val="0"/>
          <w:numId w:val="1"/>
        </w:numPr>
      </w:pPr>
      <w:r>
        <w:t xml:space="preserve">2 minutes (maximum) – </w:t>
      </w:r>
      <w:r w:rsidRPr="000770CE">
        <w:rPr>
          <w:b/>
        </w:rPr>
        <w:t>Core Values Poster</w:t>
      </w:r>
      <w:r>
        <w:t xml:space="preserve"> (described below): </w:t>
      </w:r>
      <w:r w:rsidR="00782A42">
        <w:t xml:space="preserve">When your team enters the judging room, </w:t>
      </w:r>
      <w:r w:rsidR="00782A42">
        <w:t xml:space="preserve">they </w:t>
      </w:r>
      <w:r>
        <w:t>will be given up to two (2) minutes to present and describe poster content.</w:t>
      </w:r>
    </w:p>
    <w:p w:rsidR="000031FC" w:rsidRDefault="000031FC" w:rsidP="000031FC">
      <w:pPr>
        <w:pStyle w:val="ListParagraph"/>
        <w:numPr>
          <w:ilvl w:val="0"/>
          <w:numId w:val="1"/>
        </w:numPr>
      </w:pPr>
      <w:r>
        <w:t xml:space="preserve">8 minutes – </w:t>
      </w:r>
      <w:r w:rsidRPr="000770CE">
        <w:rPr>
          <w:b/>
        </w:rPr>
        <w:t>Questions and Answers</w:t>
      </w:r>
      <w:r w:rsidRPr="007936A6">
        <w:t xml:space="preserve">: </w:t>
      </w:r>
      <w:r>
        <w:t>Time reserved for the Core Values judges to ask questions about the Poster and the season.</w:t>
      </w:r>
    </w:p>
    <w:p w:rsidR="000031FC" w:rsidRPr="000031FC" w:rsidRDefault="00736CF6" w:rsidP="000031FC">
      <w:pPr>
        <w:spacing w:after="120"/>
        <w:rPr>
          <w:b/>
        </w:rPr>
      </w:pPr>
      <w:r>
        <w:rPr>
          <w:b/>
        </w:rPr>
        <w:t xml:space="preserve">At </w:t>
      </w:r>
      <w:r w:rsidR="000031FC" w:rsidRPr="000031FC">
        <w:rPr>
          <w:b/>
        </w:rPr>
        <w:t xml:space="preserve">Los Angeles Region </w:t>
      </w:r>
      <w:r>
        <w:rPr>
          <w:b/>
        </w:rPr>
        <w:t xml:space="preserve">FLL </w:t>
      </w:r>
      <w:r w:rsidR="000031FC" w:rsidRPr="000031FC">
        <w:rPr>
          <w:b/>
        </w:rPr>
        <w:t>Championship</w:t>
      </w:r>
      <w:r>
        <w:rPr>
          <w:b/>
        </w:rPr>
        <w:t xml:space="preserve"> Tournament:</w:t>
      </w:r>
    </w:p>
    <w:p w:rsidR="000031FC" w:rsidRDefault="000031FC" w:rsidP="000031FC">
      <w:pPr>
        <w:pStyle w:val="ListParagraph"/>
        <w:numPr>
          <w:ilvl w:val="0"/>
          <w:numId w:val="5"/>
        </w:numPr>
      </w:pPr>
      <w:r>
        <w:t xml:space="preserve">5 minutes – </w:t>
      </w:r>
      <w:r w:rsidRPr="00125E71">
        <w:rPr>
          <w:b/>
        </w:rPr>
        <w:t>Teamwork Activity</w:t>
      </w:r>
      <w:r>
        <w:t xml:space="preserve">: When your team enters the judging room, they will be given a short, fun activity while the judges observe how the team works together. </w:t>
      </w:r>
    </w:p>
    <w:p w:rsidR="000031FC" w:rsidRDefault="000031FC" w:rsidP="000031FC">
      <w:pPr>
        <w:pStyle w:val="ListParagraph"/>
        <w:numPr>
          <w:ilvl w:val="0"/>
          <w:numId w:val="5"/>
        </w:numPr>
      </w:pPr>
      <w:r>
        <w:t xml:space="preserve">2 minutes (maximum) – </w:t>
      </w:r>
      <w:r w:rsidRPr="000770CE">
        <w:rPr>
          <w:b/>
        </w:rPr>
        <w:t>Core Values Poster</w:t>
      </w:r>
      <w:r>
        <w:t xml:space="preserve"> (described below): Following the teamwork activity, your team will be given up to two (2) minutes to present and describe poster content.</w:t>
      </w:r>
    </w:p>
    <w:p w:rsidR="000031FC" w:rsidRDefault="000031FC" w:rsidP="000031FC">
      <w:pPr>
        <w:pStyle w:val="ListParagraph"/>
        <w:numPr>
          <w:ilvl w:val="0"/>
          <w:numId w:val="5"/>
        </w:numPr>
      </w:pPr>
      <w:r>
        <w:t xml:space="preserve">5 minutes – </w:t>
      </w:r>
      <w:r w:rsidRPr="000770CE">
        <w:rPr>
          <w:b/>
        </w:rPr>
        <w:t>Questions and Answers</w:t>
      </w:r>
      <w:r w:rsidRPr="007936A6">
        <w:t xml:space="preserve">: </w:t>
      </w:r>
      <w:r>
        <w:t>Time reserved for the Core Values judges to ask questions about the Teamwork Activity, the Poster and the season.</w:t>
      </w:r>
    </w:p>
    <w:p w:rsidR="00533A7A" w:rsidRDefault="00533A7A" w:rsidP="00736CF6">
      <w:pPr>
        <w:pStyle w:val="Heading1"/>
        <w:spacing w:after="240"/>
      </w:pPr>
      <w:r>
        <w:t>Core Values Poster</w:t>
      </w:r>
    </w:p>
    <w:p w:rsidR="00C81EAA" w:rsidRDefault="001C088C" w:rsidP="00D61FF2">
      <w:r>
        <w:t xml:space="preserve">To help the Core Values judges </w:t>
      </w:r>
      <w:r w:rsidR="00D638E1">
        <w:t xml:space="preserve">learn more about </w:t>
      </w:r>
      <w:r>
        <w:t>your team and its unique story, we are requiring every team to complete a Core Values “tri-fold” or poster.</w:t>
      </w:r>
      <w:r w:rsidR="00C81EAA">
        <w:t xml:space="preserve"> The topics highlighted on the poster are typically the most complex to discuss during judging sessions</w:t>
      </w:r>
      <w:r w:rsidR="00140423">
        <w:t>.  T</w:t>
      </w:r>
      <w:r w:rsidR="00C81EAA">
        <w:t xml:space="preserve">he poster is </w:t>
      </w:r>
      <w:r w:rsidR="007936A6">
        <w:t>intended</w:t>
      </w:r>
      <w:r w:rsidR="00C81EAA">
        <w:t xml:space="preserve"> to help your team consider in advance how best to share th</w:t>
      </w:r>
      <w:r w:rsidR="00140423">
        <w:t>ese elements</w:t>
      </w:r>
      <w:r w:rsidR="000770CE">
        <w:t xml:space="preserve"> so that </w:t>
      </w:r>
      <w:r w:rsidR="00C81EAA">
        <w:t>the judges</w:t>
      </w:r>
      <w:r w:rsidR="00140423">
        <w:t xml:space="preserve"> can fairly assess all teams and have the best information possible when determining award winners</w:t>
      </w:r>
      <w:r w:rsidR="00C81EAA">
        <w:t>.</w:t>
      </w:r>
      <w:r>
        <w:t xml:space="preserve"> </w:t>
      </w:r>
      <w:r w:rsidR="00C81EAA">
        <w:t xml:space="preserve"> </w:t>
      </w:r>
    </w:p>
    <w:p w:rsidR="00CA5F98" w:rsidRDefault="00140423" w:rsidP="00140423">
      <w:r w:rsidRPr="000770CE">
        <w:rPr>
          <w:u w:val="single"/>
        </w:rPr>
        <w:t>Important rules and guidelines are listed below:</w:t>
      </w:r>
    </w:p>
    <w:p w:rsidR="001C088C" w:rsidRDefault="001C088C" w:rsidP="00140423">
      <w:pPr>
        <w:pStyle w:val="ListParagraph"/>
        <w:numPr>
          <w:ilvl w:val="0"/>
          <w:numId w:val="2"/>
        </w:numPr>
      </w:pPr>
      <w:r>
        <w:t>Time Investment</w:t>
      </w:r>
      <w:r w:rsidR="007936A6">
        <w:t xml:space="preserve">: </w:t>
      </w:r>
      <w:r>
        <w:t xml:space="preserve"> </w:t>
      </w:r>
      <w:r w:rsidR="00AC626A">
        <w:t>W</w:t>
      </w:r>
      <w:r w:rsidR="00125E71">
        <w:t>hile your team is free to determine how much time to spend, a realistic expectation for most team</w:t>
      </w:r>
      <w:r w:rsidR="00915549">
        <w:t>s</w:t>
      </w:r>
      <w:r w:rsidR="00125E71">
        <w:t xml:space="preserve"> is </w:t>
      </w:r>
      <w:r w:rsidR="00915549">
        <w:t xml:space="preserve">4 to </w:t>
      </w:r>
      <w:r w:rsidR="00125E71">
        <w:t xml:space="preserve">8 hours from </w:t>
      </w:r>
      <w:r w:rsidR="00D975B0">
        <w:t xml:space="preserve">initial </w:t>
      </w:r>
      <w:r w:rsidR="00125E71">
        <w:t xml:space="preserve">discussion to </w:t>
      </w:r>
      <w:r w:rsidR="00D975B0">
        <w:t>completion</w:t>
      </w:r>
      <w:r w:rsidR="00125E71">
        <w:t xml:space="preserve">; this </w:t>
      </w:r>
      <w:r w:rsidR="00D975B0">
        <w:t xml:space="preserve">poster </w:t>
      </w:r>
      <w:r w:rsidR="00125E71">
        <w:t xml:space="preserve">is NOT intended to be on the </w:t>
      </w:r>
      <w:r w:rsidR="00D975B0">
        <w:t xml:space="preserve">same </w:t>
      </w:r>
      <w:r w:rsidR="00125E71">
        <w:t>scale</w:t>
      </w:r>
      <w:r w:rsidR="00D975B0">
        <w:t xml:space="preserve"> as your Project presentation.</w:t>
      </w:r>
      <w:r w:rsidR="00AC626A">
        <w:t xml:space="preserve"> </w:t>
      </w:r>
      <w:r w:rsidR="000770CE">
        <w:t xml:space="preserve">Remember </w:t>
      </w:r>
      <w:r w:rsidR="00F03FBD">
        <w:t>the</w:t>
      </w:r>
      <w:r>
        <w:t xml:space="preserve"> judges are </w:t>
      </w:r>
      <w:r w:rsidR="007936A6">
        <w:t xml:space="preserve">only </w:t>
      </w:r>
      <w:r>
        <w:t>interested in your team’s story</w:t>
      </w:r>
      <w:r w:rsidR="000770CE">
        <w:t>, not fancy graphics</w:t>
      </w:r>
      <w:r>
        <w:t>.</w:t>
      </w:r>
    </w:p>
    <w:p w:rsidR="00F03FBD" w:rsidRDefault="00F03FBD" w:rsidP="000770CE">
      <w:pPr>
        <w:pStyle w:val="ListParagraph"/>
        <w:ind w:left="360"/>
      </w:pPr>
    </w:p>
    <w:p w:rsidR="00736CF6" w:rsidRDefault="00FC1D62" w:rsidP="00736CF6">
      <w:pPr>
        <w:pStyle w:val="ListParagraph"/>
        <w:numPr>
          <w:ilvl w:val="0"/>
          <w:numId w:val="2"/>
        </w:numPr>
      </w:pPr>
      <w:r>
        <w:t>General Layout</w:t>
      </w:r>
      <w:r w:rsidR="007936A6">
        <w:t xml:space="preserve">: </w:t>
      </w:r>
      <w:r>
        <w:t xml:space="preserve"> The poster </w:t>
      </w:r>
      <w:r w:rsidR="001C088C">
        <w:t xml:space="preserve">layout </w:t>
      </w:r>
      <w:r>
        <w:t xml:space="preserve">should follow </w:t>
      </w:r>
      <w:r w:rsidR="000770CE">
        <w:t>the diagram</w:t>
      </w:r>
      <w:r>
        <w:t xml:space="preserve"> below. The </w:t>
      </w:r>
      <w:r w:rsidR="001C088C">
        <w:t xml:space="preserve">overall </w:t>
      </w:r>
      <w:r>
        <w:t xml:space="preserve">size of the poster </w:t>
      </w:r>
      <w:r w:rsidR="007D46C9">
        <w:t>should be</w:t>
      </w:r>
      <w:r>
        <w:t xml:space="preserve"> as shown</w:t>
      </w:r>
      <w:r w:rsidR="001C088C">
        <w:t xml:space="preserve">, </w:t>
      </w:r>
      <w:r w:rsidR="007D46C9">
        <w:t xml:space="preserve">although it may be </w:t>
      </w:r>
      <w:r w:rsidR="001C088C">
        <w:t>smaller</w:t>
      </w:r>
      <w:r w:rsidR="00F03FBD">
        <w:t xml:space="preserve"> </w:t>
      </w:r>
      <w:r w:rsidR="001C088C">
        <w:t>if required by travel needs.</w:t>
      </w:r>
      <w:r w:rsidR="00F03FBD">
        <w:t xml:space="preserve"> </w:t>
      </w:r>
      <w:r w:rsidR="00AC626A">
        <w:t xml:space="preserve">The poster may also be rolled </w:t>
      </w:r>
      <w:r w:rsidR="00616F41">
        <w:t>or</w:t>
      </w:r>
      <w:r w:rsidR="00AC626A">
        <w:t xml:space="preserve"> assembled on site.</w:t>
      </w:r>
      <w:r w:rsidR="00736CF6">
        <w:br/>
      </w:r>
    </w:p>
    <w:p w:rsidR="00FC1D62" w:rsidRDefault="00736CF6" w:rsidP="00736CF6">
      <w:pPr>
        <w:pStyle w:val="ListParagraph"/>
        <w:ind w:left="360"/>
        <w:jc w:val="center"/>
      </w:pPr>
      <w:r>
        <w:t>[Diagram on next page]</w:t>
      </w:r>
    </w:p>
    <w:p w:rsidR="00A81C65" w:rsidRDefault="00EF5F67" w:rsidP="00FC1D62">
      <w:pPr>
        <w:jc w:val="center"/>
      </w:pPr>
      <w:r>
        <w:rPr>
          <w:noProof/>
        </w:rPr>
        <w:lastRenderedPageBreak/>
        <w:drawing>
          <wp:inline distT="0" distB="0" distL="0" distR="0">
            <wp:extent cx="3879156" cy="3219684"/>
            <wp:effectExtent l="0" t="0" r="0" b="0"/>
            <wp:docPr id="7" name="Picture 7" descr="C:\Documents and Settings\jkravitz\Desktop\CVTri4-4 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kravitz\Desktop\CVTri4-4 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56" cy="321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62" w:rsidRDefault="00222980" w:rsidP="00097812">
      <w:pPr>
        <w:pStyle w:val="ListParagraph"/>
        <w:numPr>
          <w:ilvl w:val="0"/>
          <w:numId w:val="2"/>
        </w:numPr>
      </w:pPr>
      <w:r>
        <w:t>Defined areas</w:t>
      </w:r>
      <w:r w:rsidR="007936A6">
        <w:t xml:space="preserve">: </w:t>
      </w:r>
      <w:r w:rsidR="00FC1D62">
        <w:t xml:space="preserve"> There are </w:t>
      </w:r>
      <w:r w:rsidR="00500067">
        <w:t>four</w:t>
      </w:r>
      <w:r w:rsidR="00FC1D62">
        <w:t xml:space="preserve"> areas on the poster where specific information should be provided.</w:t>
      </w:r>
      <w:r w:rsidR="000A1982">
        <w:t xml:space="preserve"> These are the MOST IMPORTANT areas of the poster and should be the main focus of your work.</w:t>
      </w:r>
    </w:p>
    <w:p w:rsidR="00FC1D62" w:rsidRDefault="00FC1D62" w:rsidP="00097812">
      <w:pPr>
        <w:pStyle w:val="ListParagraph"/>
        <w:numPr>
          <w:ilvl w:val="1"/>
          <w:numId w:val="2"/>
        </w:numPr>
      </w:pPr>
      <w:r>
        <w:t>In th</w:t>
      </w:r>
      <w:r w:rsidR="000A1982">
        <w:t xml:space="preserve">e “Discovery” area </w:t>
      </w:r>
      <w:r>
        <w:t>of the poster</w:t>
      </w:r>
      <w:r w:rsidR="008B2261">
        <w:t>, provide</w:t>
      </w:r>
      <w:r>
        <w:t xml:space="preserve"> examples from </w:t>
      </w:r>
      <w:r w:rsidR="00C17090">
        <w:t>the</w:t>
      </w:r>
      <w:r w:rsidR="00222980">
        <w:t xml:space="preserve"> </w:t>
      </w:r>
      <w:r>
        <w:t xml:space="preserve">season about things </w:t>
      </w:r>
      <w:r w:rsidR="00C17090">
        <w:t>your team</w:t>
      </w:r>
      <w:r>
        <w:t xml:space="preserve"> discovered that were more about gaining knowledge than about gaining an advantage in the competition</w:t>
      </w:r>
      <w:r w:rsidR="0001178F">
        <w:t xml:space="preserve"> or winning an award</w:t>
      </w:r>
      <w:r>
        <w:t>.</w:t>
      </w:r>
      <w:r w:rsidR="00F33329">
        <w:t xml:space="preserve"> Tell the judges how you balanced all three parts of FLL, especially if you really wanted to focus on only one sometimes!</w:t>
      </w:r>
    </w:p>
    <w:p w:rsidR="00FC1D62" w:rsidRDefault="00FC1D62" w:rsidP="00097812">
      <w:pPr>
        <w:pStyle w:val="ListParagraph"/>
        <w:numPr>
          <w:ilvl w:val="1"/>
          <w:numId w:val="2"/>
        </w:numPr>
      </w:pPr>
      <w:r>
        <w:t>In the “Integration” area</w:t>
      </w:r>
      <w:r w:rsidR="008B2261">
        <w:t>, provide</w:t>
      </w:r>
      <w:r>
        <w:t xml:space="preserve"> specific examples o</w:t>
      </w:r>
      <w:r w:rsidR="00222980">
        <w:t>f</w:t>
      </w:r>
      <w:r>
        <w:t xml:space="preserve"> how </w:t>
      </w:r>
      <w:r w:rsidR="00C17090">
        <w:t>your team</w:t>
      </w:r>
      <w:r>
        <w:t xml:space="preserve"> applied </w:t>
      </w:r>
      <w:r w:rsidR="008B2261">
        <w:t xml:space="preserve">Core Values </w:t>
      </w:r>
      <w:r>
        <w:t xml:space="preserve">and other things </w:t>
      </w:r>
      <w:r w:rsidR="008B2261">
        <w:t>you learned through FLL</w:t>
      </w:r>
      <w:r>
        <w:t>, to situations outside of FLL.</w:t>
      </w:r>
      <w:r w:rsidR="00F33329">
        <w:t xml:space="preserve"> Tell the judges your stories about how you integrated </w:t>
      </w:r>
      <w:r w:rsidR="008B2261">
        <w:t xml:space="preserve">new </w:t>
      </w:r>
      <w:r w:rsidR="00F33329">
        <w:t>knowledge, skills and abilities into your everyday life.</w:t>
      </w:r>
      <w:r>
        <w:t xml:space="preserve"> </w:t>
      </w:r>
    </w:p>
    <w:p w:rsidR="00FC1D62" w:rsidRDefault="00FC1D62" w:rsidP="00097812">
      <w:pPr>
        <w:pStyle w:val="ListParagraph"/>
        <w:numPr>
          <w:ilvl w:val="1"/>
          <w:numId w:val="2"/>
        </w:numPr>
      </w:pPr>
      <w:r>
        <w:t>In the “</w:t>
      </w:r>
      <w:r w:rsidR="000A1982">
        <w:t>Inclusion” area</w:t>
      </w:r>
      <w:r w:rsidR="008B2261">
        <w:t>, describe</w:t>
      </w:r>
      <w:r w:rsidR="0001178F">
        <w:t xml:space="preserve"> how </w:t>
      </w:r>
      <w:r w:rsidR="00C17090">
        <w:t>your team</w:t>
      </w:r>
      <w:r w:rsidR="0001178F">
        <w:t xml:space="preserve"> incorporated ideas from </w:t>
      </w:r>
      <w:r w:rsidR="008B2261">
        <w:t>everyone</w:t>
      </w:r>
      <w:r w:rsidR="0001178F">
        <w:t xml:space="preserve"> </w:t>
      </w:r>
      <w:r w:rsidR="008B2261">
        <w:t>and made</w:t>
      </w:r>
      <w:r w:rsidR="0001178F">
        <w:t xml:space="preserve"> </w:t>
      </w:r>
      <w:r w:rsidR="008B2261">
        <w:t>each team me</w:t>
      </w:r>
      <w:r w:rsidR="0001178F">
        <w:t>mber feel like a valued part of the team.</w:t>
      </w:r>
      <w:r w:rsidR="008B2261">
        <w:t xml:space="preserve">  Help the judges understand how working together you accomplished more than you could </w:t>
      </w:r>
      <w:r w:rsidR="00441B11">
        <w:t xml:space="preserve">by </w:t>
      </w:r>
      <w:r w:rsidR="008B2261">
        <w:t>working alone.</w:t>
      </w:r>
    </w:p>
    <w:p w:rsidR="00FC1D62" w:rsidRPr="00441B11" w:rsidRDefault="00441B11" w:rsidP="00C17090">
      <w:pPr>
        <w:pStyle w:val="ListParagraph"/>
        <w:numPr>
          <w:ilvl w:val="1"/>
          <w:numId w:val="2"/>
        </w:numPr>
      </w:pPr>
      <w:r w:rsidRPr="00441B11">
        <w:t>In</w:t>
      </w:r>
      <w:r w:rsidR="00FC1D62" w:rsidRPr="00441B11">
        <w:t xml:space="preserve"> the “Coopertition” area</w:t>
      </w:r>
      <w:r w:rsidRPr="00441B11">
        <w:t>, describe</w:t>
      </w:r>
      <w:r w:rsidR="00FC1D62" w:rsidRPr="00441B11">
        <w:t xml:space="preserve"> </w:t>
      </w:r>
      <w:r w:rsidRPr="00441B11">
        <w:t>how your</w:t>
      </w:r>
      <w:r w:rsidR="00C17090" w:rsidRPr="00441B11">
        <w:t xml:space="preserve"> team </w:t>
      </w:r>
      <w:r w:rsidR="00FC1D62" w:rsidRPr="00441B11">
        <w:t>honor</w:t>
      </w:r>
      <w:r w:rsidR="00C17090" w:rsidRPr="00441B11">
        <w:t>s</w:t>
      </w:r>
      <w:r w:rsidR="00FC1D62" w:rsidRPr="00441B11">
        <w:t xml:space="preserve"> the spirit of friendly competition, </w:t>
      </w:r>
      <w:r w:rsidRPr="00441B11">
        <w:t>including any</w:t>
      </w:r>
      <w:r w:rsidR="00FC1D62" w:rsidRPr="00441B11">
        <w:t xml:space="preserve"> assistance </w:t>
      </w:r>
      <w:r w:rsidRPr="00441B11">
        <w:t>provided or</w:t>
      </w:r>
      <w:r w:rsidR="00FC1D62" w:rsidRPr="00441B11">
        <w:t xml:space="preserve"> received from other teams.</w:t>
      </w:r>
      <w:r w:rsidR="00F33329" w:rsidRPr="00441B11">
        <w:t xml:space="preserve"> Tell the judges </w:t>
      </w:r>
      <w:r w:rsidR="00C17090" w:rsidRPr="00441B11">
        <w:t>how your team helps each other, and other teams,</w:t>
      </w:r>
      <w:r w:rsidR="002325DA" w:rsidRPr="00441B11">
        <w:t xml:space="preserve"> prepare for and </w:t>
      </w:r>
      <w:r w:rsidR="00432E3F">
        <w:t>approach</w:t>
      </w:r>
      <w:r w:rsidR="00F33329" w:rsidRPr="00441B11">
        <w:t xml:space="preserve"> </w:t>
      </w:r>
      <w:r w:rsidR="002325DA" w:rsidRPr="00441B11">
        <w:t xml:space="preserve">potentially </w:t>
      </w:r>
      <w:r w:rsidR="00F33329" w:rsidRPr="00441B11">
        <w:t>stressful competition experiences during your season.</w:t>
      </w:r>
    </w:p>
    <w:p w:rsidR="007D46C9" w:rsidRPr="00441B11" w:rsidRDefault="007D46C9" w:rsidP="007D46C9">
      <w:pPr>
        <w:pStyle w:val="ListParagraph"/>
        <w:ind w:left="1080"/>
      </w:pPr>
    </w:p>
    <w:p w:rsidR="00FC1D62" w:rsidRDefault="00205A1B" w:rsidP="00097812">
      <w:pPr>
        <w:pStyle w:val="ListParagraph"/>
        <w:numPr>
          <w:ilvl w:val="0"/>
          <w:numId w:val="2"/>
        </w:numPr>
      </w:pPr>
      <w:r>
        <w:t>The Middle</w:t>
      </w:r>
      <w:r w:rsidR="007936A6" w:rsidRPr="00441B11">
        <w:t xml:space="preserve">: </w:t>
      </w:r>
      <w:r w:rsidR="002325DA" w:rsidRPr="00441B11">
        <w:t xml:space="preserve"> </w:t>
      </w:r>
      <w:r w:rsidR="00FC1D62" w:rsidRPr="00441B11">
        <w:t xml:space="preserve">The area in the middle of the poster is </w:t>
      </w:r>
      <w:r w:rsidR="006436DD" w:rsidRPr="00441B11">
        <w:t xml:space="preserve">for </w:t>
      </w:r>
      <w:r w:rsidR="00441B11" w:rsidRPr="00441B11">
        <w:t xml:space="preserve">your </w:t>
      </w:r>
      <w:r w:rsidR="006436DD" w:rsidRPr="00441B11">
        <w:t xml:space="preserve">team to highlight anything </w:t>
      </w:r>
      <w:r w:rsidR="00F235E4" w:rsidRPr="00441B11">
        <w:t xml:space="preserve">else </w:t>
      </w:r>
      <w:r w:rsidR="00441B11" w:rsidRPr="00441B11">
        <w:t>you</w:t>
      </w:r>
      <w:r w:rsidR="006436DD" w:rsidRPr="00441B11">
        <w:t xml:space="preserve"> choose about </w:t>
      </w:r>
      <w:r w:rsidR="00F235E4" w:rsidRPr="00441B11">
        <w:t>the remaining criteria on the Core Values rubric:</w:t>
      </w:r>
      <w:r w:rsidR="006436DD" w:rsidRPr="00441B11">
        <w:t xml:space="preserve"> Team Spirit, Respect or </w:t>
      </w:r>
      <w:r w:rsidR="00F235E4" w:rsidRPr="00441B11">
        <w:t xml:space="preserve">any of the Teamwork elements.  </w:t>
      </w:r>
      <w:r w:rsidR="006C08A9" w:rsidRPr="00441B11">
        <w:t>You may also include examples of how you</w:t>
      </w:r>
      <w:r w:rsidR="007D46C9" w:rsidRPr="00441B11">
        <w:t>r team has fun or share</w:t>
      </w:r>
      <w:r w:rsidR="00441B11" w:rsidRPr="00441B11">
        <w:t>s</w:t>
      </w:r>
      <w:r w:rsidR="007D46C9" w:rsidRPr="00441B11">
        <w:t xml:space="preserve"> with others </w:t>
      </w:r>
      <w:r w:rsidR="006C08A9" w:rsidRPr="00441B11">
        <w:t>how amazing science, technology, engineering and math can be. Feel free to use your</w:t>
      </w:r>
      <w:r w:rsidR="00FC1D62" w:rsidRPr="00441B11">
        <w:t xml:space="preserve"> </w:t>
      </w:r>
      <w:r w:rsidR="00E13B20" w:rsidRPr="00441B11">
        <w:t>creativity and expression</w:t>
      </w:r>
      <w:r w:rsidR="006C08A9" w:rsidRPr="00441B11">
        <w:t>!</w:t>
      </w:r>
      <w:r w:rsidR="00E13B20" w:rsidRPr="00441B11">
        <w:t xml:space="preserve"> </w:t>
      </w:r>
    </w:p>
    <w:p w:rsidR="00AC626A" w:rsidRDefault="00AC626A" w:rsidP="00AC626A">
      <w:pPr>
        <w:pStyle w:val="ListParagraph"/>
        <w:ind w:left="360"/>
      </w:pPr>
    </w:p>
    <w:p w:rsidR="00AC626A" w:rsidRPr="00441B11" w:rsidRDefault="00AC626A" w:rsidP="00097812">
      <w:pPr>
        <w:pStyle w:val="ListParagraph"/>
        <w:numPr>
          <w:ilvl w:val="0"/>
          <w:numId w:val="2"/>
        </w:numPr>
      </w:pPr>
      <w:r>
        <w:t>When complete, please take a photo of your poster to leave with the Core Values judging team.</w:t>
      </w:r>
    </w:p>
    <w:sectPr w:rsidR="00AC626A" w:rsidRPr="00441B11" w:rsidSect="0001178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14" w:rsidRDefault="00FC0214" w:rsidP="0014499D">
      <w:pPr>
        <w:spacing w:after="0" w:line="240" w:lineRule="auto"/>
      </w:pPr>
      <w:r>
        <w:separator/>
      </w:r>
    </w:p>
  </w:endnote>
  <w:endnote w:type="continuationSeparator" w:id="0">
    <w:p w:rsidR="00FC0214" w:rsidRDefault="00FC0214" w:rsidP="0014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B0" w:rsidRDefault="00D975B0">
    <w:pPr>
      <w:pStyle w:val="Footer"/>
    </w:pPr>
  </w:p>
  <w:p w:rsidR="00D975B0" w:rsidRPr="0014499D" w:rsidRDefault="00D975B0" w:rsidP="00432E3F">
    <w:pPr>
      <w:pStyle w:val="Footer"/>
      <w:jc w:val="center"/>
      <w:rPr>
        <w:i/>
      </w:rPr>
    </w:pPr>
    <w:r w:rsidRPr="0014499D">
      <w:rPr>
        <w:i/>
      </w:rPr>
      <w:t xml:space="preserve">© 2011 The United States Foundation for Inspiration and Recognition of Science and Technology (FIRST®) and </w:t>
    </w:r>
    <w:r w:rsidRPr="0014499D">
      <w:t>The LEGO Group</w:t>
    </w:r>
    <w:r w:rsidRPr="0014499D">
      <w:rPr>
        <w:i/>
      </w:rPr>
      <w:t>.  Used by special permission. All rights reserved.</w:t>
    </w:r>
  </w:p>
  <w:p w:rsidR="00D975B0" w:rsidRDefault="00D975B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56DF5" wp14:editId="35E826EC">
          <wp:simplePos x="0" y="0"/>
          <wp:positionH relativeFrom="column">
            <wp:posOffset>6290310</wp:posOffset>
          </wp:positionH>
          <wp:positionV relativeFrom="paragraph">
            <wp:posOffset>5715</wp:posOffset>
          </wp:positionV>
          <wp:extent cx="848360" cy="495300"/>
          <wp:effectExtent l="0" t="0" r="0" b="0"/>
          <wp:wrapNone/>
          <wp:docPr id="1" name="Picture 0" descr="FLL_Flag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Flag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3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14" w:rsidRDefault="00FC0214" w:rsidP="0014499D">
      <w:pPr>
        <w:spacing w:after="0" w:line="240" w:lineRule="auto"/>
      </w:pPr>
      <w:r>
        <w:separator/>
      </w:r>
    </w:p>
  </w:footnote>
  <w:footnote w:type="continuationSeparator" w:id="0">
    <w:p w:rsidR="00FC0214" w:rsidRDefault="00FC0214" w:rsidP="0014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B4"/>
    <w:multiLevelType w:val="hybridMultilevel"/>
    <w:tmpl w:val="E6EEB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F7295"/>
    <w:multiLevelType w:val="hybridMultilevel"/>
    <w:tmpl w:val="1FB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2290"/>
    <w:multiLevelType w:val="hybridMultilevel"/>
    <w:tmpl w:val="E700A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E1F39"/>
    <w:multiLevelType w:val="hybridMultilevel"/>
    <w:tmpl w:val="233C3F50"/>
    <w:lvl w:ilvl="0" w:tplc="E3083C50">
      <w:start w:val="1"/>
      <w:numFmt w:val="decimal"/>
      <w:lvlText w:val="%1."/>
      <w:lvlJc w:val="left"/>
      <w:pPr>
        <w:ind w:left="396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C1453FC"/>
    <w:multiLevelType w:val="hybridMultilevel"/>
    <w:tmpl w:val="56A8F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3E5A99"/>
    <w:multiLevelType w:val="hybridMultilevel"/>
    <w:tmpl w:val="222403E2"/>
    <w:lvl w:ilvl="0" w:tplc="E3083C5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7451"/>
    <w:multiLevelType w:val="hybridMultilevel"/>
    <w:tmpl w:val="0EF66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D17E49"/>
    <w:multiLevelType w:val="hybridMultilevel"/>
    <w:tmpl w:val="179622D2"/>
    <w:lvl w:ilvl="0" w:tplc="E3083C5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25771"/>
    <w:multiLevelType w:val="hybridMultilevel"/>
    <w:tmpl w:val="62420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0C30A6"/>
    <w:multiLevelType w:val="hybridMultilevel"/>
    <w:tmpl w:val="E01E818E"/>
    <w:lvl w:ilvl="0" w:tplc="9AE23C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5"/>
    <w:rsid w:val="000031FC"/>
    <w:rsid w:val="00006CDD"/>
    <w:rsid w:val="0001178F"/>
    <w:rsid w:val="000355C3"/>
    <w:rsid w:val="000770CE"/>
    <w:rsid w:val="00097812"/>
    <w:rsid w:val="000A1982"/>
    <w:rsid w:val="000E0D3F"/>
    <w:rsid w:val="00125E71"/>
    <w:rsid w:val="0012602D"/>
    <w:rsid w:val="00140423"/>
    <w:rsid w:val="0014499D"/>
    <w:rsid w:val="00163B2E"/>
    <w:rsid w:val="001B6AD8"/>
    <w:rsid w:val="001C088C"/>
    <w:rsid w:val="001E0A0C"/>
    <w:rsid w:val="00205A1B"/>
    <w:rsid w:val="00222980"/>
    <w:rsid w:val="002325DA"/>
    <w:rsid w:val="00272AF2"/>
    <w:rsid w:val="002D5616"/>
    <w:rsid w:val="002F4A7D"/>
    <w:rsid w:val="003670DB"/>
    <w:rsid w:val="003F1237"/>
    <w:rsid w:val="00432E3F"/>
    <w:rsid w:val="00441B11"/>
    <w:rsid w:val="004955D4"/>
    <w:rsid w:val="004F5E10"/>
    <w:rsid w:val="00500067"/>
    <w:rsid w:val="00507166"/>
    <w:rsid w:val="00533A7A"/>
    <w:rsid w:val="00572B4C"/>
    <w:rsid w:val="005C55E6"/>
    <w:rsid w:val="005D23F0"/>
    <w:rsid w:val="00616F41"/>
    <w:rsid w:val="006436DD"/>
    <w:rsid w:val="006C08A9"/>
    <w:rsid w:val="00716140"/>
    <w:rsid w:val="00736CF6"/>
    <w:rsid w:val="00763FA1"/>
    <w:rsid w:val="007702A5"/>
    <w:rsid w:val="00772565"/>
    <w:rsid w:val="00782A42"/>
    <w:rsid w:val="007936A6"/>
    <w:rsid w:val="007D46C9"/>
    <w:rsid w:val="00833A3C"/>
    <w:rsid w:val="008A76CC"/>
    <w:rsid w:val="008B2261"/>
    <w:rsid w:val="008C0428"/>
    <w:rsid w:val="008C47D3"/>
    <w:rsid w:val="008F055C"/>
    <w:rsid w:val="00915549"/>
    <w:rsid w:val="00A81C65"/>
    <w:rsid w:val="00AC2CE0"/>
    <w:rsid w:val="00AC626A"/>
    <w:rsid w:val="00AF2E21"/>
    <w:rsid w:val="00BE715B"/>
    <w:rsid w:val="00C17090"/>
    <w:rsid w:val="00C81EAA"/>
    <w:rsid w:val="00CA5F98"/>
    <w:rsid w:val="00CF2BE9"/>
    <w:rsid w:val="00CF5895"/>
    <w:rsid w:val="00D61FF2"/>
    <w:rsid w:val="00D638E1"/>
    <w:rsid w:val="00D9631D"/>
    <w:rsid w:val="00D975B0"/>
    <w:rsid w:val="00E13B20"/>
    <w:rsid w:val="00EF5F67"/>
    <w:rsid w:val="00F03FBD"/>
    <w:rsid w:val="00F235E4"/>
    <w:rsid w:val="00F33329"/>
    <w:rsid w:val="00F513AD"/>
    <w:rsid w:val="00F62971"/>
    <w:rsid w:val="00FC0214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D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6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9D"/>
  </w:style>
  <w:style w:type="paragraph" w:styleId="Footer">
    <w:name w:val="footer"/>
    <w:basedOn w:val="Normal"/>
    <w:link w:val="FooterChar"/>
    <w:uiPriority w:val="99"/>
    <w:unhideWhenUsed/>
    <w:rsid w:val="0014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9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513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3A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D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61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1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9D"/>
  </w:style>
  <w:style w:type="paragraph" w:styleId="Footer">
    <w:name w:val="footer"/>
    <w:basedOn w:val="Normal"/>
    <w:link w:val="FooterChar"/>
    <w:uiPriority w:val="99"/>
    <w:unhideWhenUsed/>
    <w:rsid w:val="0014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9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513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3A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Skip Gridley</dc:creator>
  <cp:lastModifiedBy>LeRoy E. Nelson</cp:lastModifiedBy>
  <cp:revision>5</cp:revision>
  <cp:lastPrinted>2011-10-06T18:12:00Z</cp:lastPrinted>
  <dcterms:created xsi:type="dcterms:W3CDTF">2011-10-06T18:11:00Z</dcterms:created>
  <dcterms:modified xsi:type="dcterms:W3CDTF">2011-10-07T05:40:00Z</dcterms:modified>
</cp:coreProperties>
</file>